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Детская эндокринология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03:17 МСК · База обновлена: 23.07.2026, 18:40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Детская эндокринология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К врачу-детскому эндокринологу обратились родители мальчика 1 г 2 месяцев.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Увеличение размеров полового члена, запах пота, эрекции, появление волос на лобке, _acne vulgaris_ на лице.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 возрасте 6 месяцев впервые обратили внимание на увеличение размеров полового члена, пигментацию и складчатость мошонки. К году отмечалось ускорение темпов роста, огрубение голоса, _acne vulgaris_ на лице, ежедневные эрекции.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Ребенок от 1 беременности, протекавшей на фоне угрозы прерывания, гипотиреоза, 1-х срочных родов. Масса при рождении: 3770 г. Рост при рождении: 54 см. Развитие на 1 году жизни: без особенностей.</w:t>
      </w:r>
    </w:p>
    <w:p>
      <w:pPr>
        <w:spacing w:after="58"/>
      </w:pPr>
      <w:r>
        <w:rPr>
          <w:b w:val="0"/>
          <w:i w:val="0"/>
        </w:rPr>
        <w:t>Рост отца 175 см, ростовой скачок в 14 лет; рост матери 168 см, менархе в 13,5 лет, регулярные.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Рост 84 см (SDS роста: +2,55), вес 13,8 кг (SDS ИМТ: +2,18), скорость роста 24,2 см/год (SDS скорости роста +2,5)</w:t>
      </w:r>
    </w:p>
    <w:p>
      <w:pPr>
        <w:spacing w:after="58"/>
      </w:pPr>
      <w:r>
        <w:rPr>
          <w:b w:val="0"/>
          <w:i w:val="0"/>
        </w:rPr>
        <w:t>Кожные покровы с явлениями _acne vulgaris_ на лице, обычной окраски и влажности. Подкожно-жировая клетчатка развита несколько избыточно. Дыхание везикулярное, ЧДД 19 в 1 мин. Тоны сердца ясные, ритмичные, АД 100/70 мм.рт.ст., пульс 120 уд в 1 мин. Живот мягкий, безболезненный. Стул регулярный. Щитовидная железа расположена типично, мягко-эластической консистенции. Половые органы сформированы правильно, по мужскому типу, Таннер 3 (G 3, P 2), яички в мошонке, яички D = 2 мл, S =2 мл.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Описанная клиническая картина может соответствовать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преждевременному адренархе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гонадотропин-независимому преждевременному половому развитию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неклассической форме врожденной дисфункции коры надпочечников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гонадотропин-зависимому преждевременному половому развитию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гонадотропин-независимому преждевременному половому развитию</w:t>
      </w:r>
    </w:p>
    <w:p>
      <w:pPr>
        <w:ind w:left="504"/>
      </w:pPr>
      <w:r>
        <w:rPr>
          <w:b w:val="0"/>
          <w:i/>
        </w:rPr>
        <w:t>Отсутствие увеличения объема яичек у ребенка с признаками преждевременного полового развития указывает на гонадотропин-независимый характер ППР.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Преждевременное половое развитие, 2024 г.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При описанной клинической картине к необходимому для диагностики инструментальному методу обследования относится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УЗИ щитовидной железы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рентгенография легких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рентгенография костей кисти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УЗИ брюшной полости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рентгенография костей кисти</w:t>
      </w:r>
    </w:p>
    <w:p>
      <w:pPr>
        <w:ind w:left="504"/>
      </w:pPr>
      <w:r>
        <w:rPr>
          <w:b w:val="0"/>
          <w:i/>
        </w:rPr>
        <w:t>Ускорение костного возраста более чем на 2 года от паспортного служит подтверждением преждевременного полового развития.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Преждевременное половое развитие, 2024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При отсутствии увеличения объема яичек в сочетании с другими признаками ППР наряду с тестостероном (22,5 нмоль/л) ожидаемо повышение уровней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17-ОНП, ДГЭА-с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ингибина В, антимюллерова гормона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кортикостерона, 21-дезоксикортизола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ЛГ, ФСГ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17-ОНП, ДГЭА-с</w:t>
      </w:r>
    </w:p>
    <w:p>
      <w:pPr>
        <w:ind w:left="504"/>
      </w:pPr>
      <w:r>
        <w:rPr>
          <w:b w:val="0"/>
          <w:i/>
        </w:rPr>
        <w:t>У мальчиков с ППР обязательным является определение уровней 17-гидроксипрогестерона (17ОНР) для исключения ВДКН, дегидроэпиандростерона/ дегидроэпиандростерона сульфата (ДГЭА/ДГЭАс) для исключения андрогенпродуцирующих опухолей надпочечников.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Преждевременное половое развитие, 2024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Для уточнения формы преждевременного полового развития необходимо проведение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пробы с аналогами гонадотропин-рилизинг гормона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исследования кортизона, кортизола, кортикостерона, дезоксикортикостерона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3-х дневной пробы с хорионическим гонадотропином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малой дексаметазоновой пробы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пробы с аналогами гонадотропин-рилизинг гормона</w:t>
      </w:r>
    </w:p>
    <w:p>
      <w:pPr>
        <w:ind w:left="504"/>
      </w:pPr>
      <w:r>
        <w:rPr>
          <w:b w:val="0"/>
          <w:i/>
        </w:rPr>
        <w:t>Дифференциальная диагностика гонадотропин-зависимых и гонадотропин-независимых форм ППР основана на результатах проба с аналогами гонадотропин-рилизинг гормона.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Преждевременное половое развитие, 2024 г.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Активация стероидсекретирующих элементов половых желез без участия гонадотропинов может быть обусловлена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андрогенпродуцирующими образованиями яичек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избытком андрогенов, вследствие дефицита 21-гидроксилазы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тестотоксикозом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андрогенпродуцирующими образованиями надпочечников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гипоталамической гамартомой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ХГЧ-секретирующими опухолями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3 — тестотоксикозом; 6 — ХГЧ-секретирующими опухолями</w:t>
      </w:r>
    </w:p>
    <w:p>
      <w:pPr>
        <w:ind w:left="504"/>
      </w:pPr>
      <w:r>
        <w:rPr>
          <w:b w:val="0"/>
          <w:i/>
        </w:rPr>
        <w:t>Постоянная активация рецептора ЛГ, вследствие активирующих мутаций гена_LHCGR_ приводит к стимуляции клеток Лейдига и синтезу тестостерона в отсутствие ЛГ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Преждевременное половое развитие, 2024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Опухоли интракраниальной, гонадной и экстрагонадной локализации, секретирующие хорионический гонадотропин являются причиной гонадотропиннезависимого ППР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Преждевременное половое развитие, 2024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Причиной преждевременного полового развития у пациента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Тестотоксикоз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Идиопатическое ППР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Врожденная дисфункция коры надпочечников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Андростерома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Тестотоксикоз</w:t>
      </w:r>
    </w:p>
    <w:p>
      <w:pPr>
        <w:ind w:left="504"/>
      </w:pPr>
      <w:r>
        <w:rPr>
          <w:b w:val="0"/>
          <w:i/>
        </w:rPr>
        <w:t>Преждевременное половое развитие (Таннер 3, ускорением темпов роста и костного возраста) в сочетании в допубертатным размером яичек, высокий уровень тестостерона при нормальных уровнях 17-ОНП, ДГЭА-с, β-ХГЧ, низкий уровень гонадотропинов на пробе с аналогами ГнРГ, отсутствие образований в яичках и надпочечниках позволяют диагностировать у ребенка тестотоксикоз.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Преждевременное половое развитие, 2024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Причиной тестотоксикоза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активирующие мутации гена _LHCGR_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активирующие соматические мутации гена _GNAS1_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мутации гена _DAX1_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мутации гена _DICER1_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активирующие мутации гена _LHCGR_</w:t>
      </w:r>
    </w:p>
    <w:p>
      <w:pPr>
        <w:ind w:left="504"/>
      </w:pPr>
      <w:r>
        <w:rPr>
          <w:b w:val="0"/>
          <w:i/>
        </w:rPr>
        <w:t>Тестотоксикоз - это заболевание с аутосомно-доминантным типом наследования, обусловленное активирующими мутациями гена _LHCGR_, кодирующего рецептор ЛГ.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Преждевременное половое развитие, 2024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Повышение уровня тестостерона при тестотоксикозе обусловлено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активацией гонадной оси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автономной секрецией опухолью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повышением уровня цАМФ в клетках яичек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стимуляцией клеток Лейдига, вследствие постоянной активации рецептора ЛГ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стимуляцией клеток Лейдига, вследствие постоянной активации рецептора ЛГ</w:t>
      </w:r>
    </w:p>
    <w:p>
      <w:pPr>
        <w:ind w:left="504"/>
      </w:pPr>
      <w:r>
        <w:rPr>
          <w:b w:val="0"/>
          <w:i/>
        </w:rPr>
        <w:t>Постоянная активация рецептора ЛГ приводит к стимуляции клеток Лейдига и синтезу тестостерона в отсутствие ЛГ.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Преждевременное половое развитие, 2024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Назначение терапии антиандрогенами и/или блокаторами стероидогенеза ребенку с тестотоксикозом возможно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молекулярно-генетическом подтверждении диагноза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достижении возраста 18 лет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разрешении врачебной комиссии и наличии информированного согласия родителей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наличии признаков социальной дезадаптации ребенка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разрешении врачебной комиссии и наличии информированного согласия родителей</w:t>
      </w:r>
    </w:p>
    <w:p>
      <w:pPr>
        <w:ind w:left="504"/>
      </w:pPr>
      <w:r>
        <w:rPr>
          <w:b w:val="0"/>
          <w:i/>
        </w:rPr>
        <w:t>Лечение антиандрогенами и/или блокаторами стероидогенеза ребенку с тестотоксикозом проводится только с разрешения этического комитета при наличии информированного согласия родителей и только в специализированных научных центрах.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Преждевременное половое развитие, 2024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Кратковременное снижение уровня тестостерона на фоне терапии антиандрогенами и/или блокаторами стероидогенеза может привести к развитию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снижению темпов роста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гонадотропин-зависимого преждевременного полового развития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прогрессии костного возраста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аденоматозных изменений в тестикулах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гонадотропин-зависимого преждевременного полового развития</w:t>
      </w:r>
    </w:p>
    <w:p>
      <w:pPr>
        <w:ind w:left="504"/>
      </w:pPr>
      <w:r>
        <w:rPr>
          <w:b w:val="0"/>
          <w:i/>
        </w:rPr>
        <w:t>Кратковременное снижение уровня тестостерона на фоне терапии антиандрогенами и/или блокаторами стероидогенеза может привести к трансформации гонадотропин-независимого ППР в гонадотропин-зависимое, сопровождающееся пубертатным характером ответа ЛГ на стимуляцию ГнРГ.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Преждевременное половое развитие, 2024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В качестве дополнительной терапии возможно применение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глюкортикоидов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агонистов ГнРГ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аналогов соматостатина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ингибиторов эстрогенов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агонистов ГнРГ</w:t>
      </w:r>
    </w:p>
    <w:p>
      <w:pPr>
        <w:ind w:left="504"/>
      </w:pPr>
      <w:r>
        <w:rPr>
          <w:b w:val="0"/>
          <w:i/>
        </w:rPr>
        <w:t>Возможна трансформация гонадотропин-независимого ППР в гонадотропин-зависимое при костном возрасте, близком к пубертатному. Для диагностики данного состояния используется стандартная проба с аналогом ГнРГ. При доказанном гонадотропин-зависимом характере ППР у детей с первично периферическим ППР возможно применение пролонгированных аналогов ГнРГ.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Преждевременное половое развитие, 2024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Активация клеток Лейдига, вследствие выявленной мутации в гене _LHCGR_, также приводит к развитию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образованию опухолей яичка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аденоматоза яичек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нарушений сперматогенеза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ассиметричных размеров гонад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аденоматоза яичек</w:t>
      </w:r>
    </w:p>
    <w:p>
      <w:pPr>
        <w:ind w:left="504"/>
      </w:pPr>
      <w:r>
        <w:rPr>
          <w:b w:val="0"/>
          <w:i/>
        </w:rPr>
        <w:t>В результате активации клеток Лейдига изменяется морфологическая структура тестикул. У мальчиков могут быть выявлены аденоматозные изменения тестикул, требующие динамического контроля методом УЗИ.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Преждевременное половое развитие, 2024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(2)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Детская эндокринология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KP648_2/" TargetMode="External"/><Relationship Id="rId21" Type="http://schemas.openxmlformats.org/officeDocument/2006/relationships/hyperlink" Target="https://library.mededtech.ru/rest/documents/KP648_2/#list_item_l0b2tj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KP648_2/#list_item_riev0c" TargetMode="External"/><Relationship Id="rId24" Type="http://schemas.openxmlformats.org/officeDocument/2006/relationships/image" Target="media/image6.png"/><Relationship Id="rId25" Type="http://schemas.openxmlformats.org/officeDocument/2006/relationships/hyperlink" Target="https://library.mededtech.ru/rest/documents/KP648_2/#list_item_t2p80h" TargetMode="External"/><Relationship Id="rId26" Type="http://schemas.openxmlformats.org/officeDocument/2006/relationships/hyperlink" Target="https://library.mededtech.ru/rest/documents/KP648_2/#list_item_v0t2te" TargetMode="External"/><Relationship Id="rId27" Type="http://schemas.openxmlformats.org/officeDocument/2006/relationships/image" Target="media/image7.png"/><Relationship Id="rId28" Type="http://schemas.openxmlformats.org/officeDocument/2006/relationships/hyperlink" Target="https://library.mededtech.ru/rest/documents/KP648_2/#paragraph_m87utp" TargetMode="External"/><Relationship Id="rId29" Type="http://schemas.openxmlformats.org/officeDocument/2006/relationships/hyperlink" Target="https://library.mededtech.ru/rest/documents/KP648_2/#paragraph_7gjkm0" TargetMode="External"/><Relationship Id="rId30" Type="http://schemas.openxmlformats.org/officeDocument/2006/relationships/image" Target="media/image8.png"/><Relationship Id="rId31" Type="http://schemas.openxmlformats.org/officeDocument/2006/relationships/hyperlink" Target="https://library.mededtech.ru/rest/documents/KP648_2/#paragraph_gdjs9s" TargetMode="External"/><Relationship Id="rId32" Type="http://schemas.openxmlformats.org/officeDocument/2006/relationships/hyperlink" Target="https://library.mededtech.ru/rest/documents/KP648_2/#paragraph_0ihpr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